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Vero Garay renueva su sitio y reúne obra, escenario y prensa en un solo lugar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Vero Garay renueva su sitio y reúne obra, escenario y prensa en un solo lugar</w:t>
      </w:r>
    </w:p>
    <w:p>
      <w:pPr>
        <w:spacing w:after="120"/>
      </w:pPr>
      <w:r>
        <w:rPr/>
        <w:t xml:space="preserve">La cantautora e intérprete Vero Garay tiene sitio renovado en https://verogaray.com. Ya contaba con</w:t>
      </w:r>
    </w:p>
    <w:p>
      <w:pPr>
        <w:spacing w:after="120"/>
      </w:pPr>
      <w:r>
        <w:rPr/>
        <w:t xml:space="preserve">uno, construido años atrás por el mismo estudio; la renovación lo rehízo por completo para que</w:t>
      </w:r>
    </w:p>
    <w:p>
      <w:pPr>
        <w:spacing w:after="120"/>
      </w:pPr>
      <w:r>
        <w:rPr/>
        <w:t xml:space="preserve">resista lo que hoy se le pide a un sitio de artista: abrir rápido en el teléfono, sostener material</w:t>
      </w:r>
    </w:p>
    <w:p>
      <w:pPr>
        <w:spacing w:after="120"/>
      </w:pPr>
      <w:r>
        <w:rPr/>
        <w:t xml:space="preserve">audiovisual y actualizarse sin intermediarios.</w:t>
      </w:r>
    </w:p>
    <w:p>
      <w:pPr>
        <w:spacing w:after="120"/>
      </w:pPr>
      <w:r>
        <w:rPr/>
        <w:t xml:space="preserve">Pedagoga y licenciada en música por la Universidad Mayor, y musicoterapeuta titulada por la</w:t>
      </w:r>
    </w:p>
    <w:p>
      <w:pPr>
        <w:spacing w:after="120"/>
      </w:pPr>
      <w:r>
        <w:rPr/>
        <w:t xml:space="preserve">Universidad de Chile en 2017, su trabajo circulaba repartido entre plataformas de terceros: la</w:t>
      </w:r>
    </w:p>
    <w:p>
      <w:pPr>
        <w:spacing w:after="120"/>
      </w:pPr>
      <w:r>
        <w:rPr/>
        <w:t xml:space="preserve">música por un lado, los videos por otro, las notas de prensa en ninguna parte. El sitio renovado lo</w:t>
      </w:r>
    </w:p>
    <w:p>
      <w:pPr>
        <w:spacing w:after="120"/>
      </w:pPr>
      <w:r>
        <w:rPr/>
        <w:t xml:space="preserve">reúne y, sobre todo, lo pone bajo su nombre.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Una carrera que ya no cabía en una página de contacto</w:t>
      </w:r>
    </w:p>
    <w:p>
      <w:pPr>
        <w:spacing w:after="120"/>
      </w:pPr>
      <w:r>
        <w:rPr/>
        <w:t xml:space="preserve">Vero Garay comenzó como soprano del Coro Sinfónico de la Universidad de Chile entre 1998 y 2001, y</w:t>
      </w:r>
    </w:p>
    <w:p>
      <w:pPr>
        <w:spacing w:after="120"/>
      </w:pPr>
      <w:r>
        <w:rPr/>
        <w:t xml:space="preserve">desde entonces ha cantado en seis países de América y Europa: Chile, México, Brasil, España, Italia</w:t>
      </w:r>
    </w:p>
    <w:p>
      <w:pPr>
        <w:spacing w:after="120"/>
      </w:pPr>
      <w:r>
        <w:rPr/>
        <w:t xml:space="preserve">y Francia. Se presentó en Madrid en la celebración del Bicentenario de Chile y en Sicilia, en el</w:t>
      </w:r>
    </w:p>
    <w:p>
      <w:pPr>
        <w:spacing w:after="120"/>
      </w:pPr>
      <w:r>
        <w:rPr/>
        <w:t xml:space="preserve">Palazzo Todaro y el Castello Federico II, ambos en 2010; en Cancún, en 2008, con patrocinio del</w:t>
      </w:r>
    </w:p>
    <w:p>
      <w:pPr>
        <w:spacing w:after="120"/>
      </w:pPr>
      <w:r>
        <w:rPr/>
        <w:t xml:space="preserve">Consulado de Chile. Es la autora del himno oficial de Puerto Aventuras. Desde 2016 reside en la</w:t>
      </w:r>
    </w:p>
    <w:p>
      <w:pPr>
        <w:spacing w:after="120"/>
      </w:pPr>
      <w:r>
        <w:rPr/>
        <w:t xml:space="preserve">Riviera Maya.</w:t>
      </w:r>
    </w:p>
    <w:p>
      <w:pPr>
        <w:spacing w:after="120"/>
      </w:pPr>
      <w:r>
        <w:rPr/>
        <w:t xml:space="preserve">Su discografía suma cuatro producciones entre 2001 y 2015 —«Villancicos» (2001), «Ao Vivo</w:t>
      </w:r>
    </w:p>
    <w:p>
      <w:pPr>
        <w:spacing w:after="120"/>
      </w:pPr>
      <w:r>
        <w:rPr/>
        <w:t xml:space="preserve">Bossanova» (2006), «Viva Latinoamérica» (2010) y «Marea Alta» (2015), esta última de composición</w:t>
      </w:r>
    </w:p>
    <w:p>
      <w:pPr>
        <w:spacing w:after="120"/>
      </w:pPr>
      <w:r>
        <w:rPr/>
        <w:t xml:space="preserve">propia y estrenada en el Teatro Oriente de Santiago junto a su banda, Los Infiltrados.</w:t>
      </w:r>
    </w:p>
    <w:p>
      <w:pPr>
        <w:spacing w:after="120"/>
      </w:pPr>
      <w:r>
        <w:rPr/>
        <w:t xml:space="preserve">La quinta llega ahora: «Mujer que Vuelve Cantando», álbum binacional Chile–México de nueve</w:t>
      </w:r>
    </w:p>
    <w:p>
      <w:pPr>
        <w:spacing w:after="120"/>
      </w:pPr>
      <w:r>
        <w:rPr/>
        <w:t xml:space="preserve">canciones, con producción musical de Alejandro «Janito» Rivera Cortés e ingeniería de sonido de</w:t>
      </w:r>
    </w:p>
    <w:p>
      <w:pPr>
        <w:spacing w:after="120"/>
      </w:pPr>
      <w:r>
        <w:rPr/>
        <w:t xml:space="preserve">Gonzalo Maldonado. Cinco composiciones son propias, tres son sones tradicionales mexicanos</w:t>
      </w:r>
    </w:p>
    <w:p>
      <w:pPr>
        <w:spacing w:after="120"/>
      </w:pPr>
      <w:r>
        <w:rPr/>
        <w:t xml:space="preserve">arreglados —«La Bruja», «La Martiniana» y «La Sandunga»— y una es una colaboración con un coro de</w:t>
      </w:r>
    </w:p>
    <w:p>
      <w:pPr>
        <w:spacing w:after="120"/>
      </w:pPr>
      <w:r>
        <w:rPr/>
        <w:t xml:space="preserve">amigas grabado desde Chile. Su primer single, «Sangre de tu Sangre», se publicó el 10 de mayo de</w:t>
      </w:r>
    </w:p>
    <w:p>
      <w:pPr>
        <w:spacing w:after="120"/>
      </w:pPr>
      <w:r>
        <w:rPr/>
        <w:t xml:space="preserve">2026, Día de la Madre. La propia autora resume el disco así: «tiene que ver con aceptarse, con</w:t>
      </w:r>
    </w:p>
    <w:p>
      <w:pPr>
        <w:spacing w:after="120"/>
      </w:pPr>
      <w:r>
        <w:rPr/>
        <w:t xml:space="preserve">reconciliarse, con madurar».</w:t>
      </w:r>
    </w:p>
    <w:p>
      <w:pPr>
        <w:spacing w:after="120"/>
      </w:pPr>
      <w:r>
        <w:rPr/>
        <w:t xml:space="preserve">Un catálogo así necesita una casa: el álbum, la agenda de presentaciones, el material para</w:t>
      </w:r>
    </w:p>
    <w:p>
      <w:pPr>
        <w:spacing w:after="120"/>
      </w:pPr>
      <w:r>
        <w:rPr/>
        <w:t xml:space="preserve">programadores culturales y la prensa dejan de estar repartidos en enlaces que caducan.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Qué encuentra quien llega</w:t>
      </w:r>
    </w:p>
    <w:p>
      <w:pPr>
        <w:spacing w:after="60"/>
        <w:numPr>
          <w:ilvl w:val="0"/>
          <w:numId w:val="1"/>
        </w:numPr>
      </w:pPr>
      <w:r>
        <w:rPr/>
        <w:t xml:space="preserve">La obra primero. «Mujer que Vuelve Cantando» y «Marea Alta» tienen su lugar propio, con</w:t>
      </w:r>
    </w:p>
    <w:p>
      <w:pPr>
        <w:spacing w:after="120"/>
      </w:pPr>
      <w:r>
        <w:rPr/>
        <w:t xml:space="preserve">material que se escucha y se ve dentro del sitio. El álbum nuevo tiene además su propio sitio</w:t>
      </w:r>
    </w:p>
    <w:p>
      <w:pPr>
        <w:spacing w:after="120"/>
      </w:pPr>
      <w:r>
        <w:rPr/>
        <w:t xml:space="preserve">dedicado, con tracklist completo y la historia de cada canción.</w:t>
      </w:r>
    </w:p>
    <w:p>
      <w:pPr>
        <w:spacing w:after="60"/>
        <w:numPr>
          <w:ilvl w:val="0"/>
          <w:numId w:val="1"/>
        </w:numPr>
      </w:pPr>
      <w:r>
        <w:rPr/>
        <w:t xml:space="preserve">Book digital interactivo. El material de presentación que una artista necesita enviar a un</w:t>
      </w:r>
    </w:p>
    <w:p>
      <w:pPr>
        <w:spacing w:after="120"/>
      </w:pPr>
      <w:r>
        <w:rPr/>
        <w:t xml:space="preserve">programador cultural o a una productora se recorre desde el mismo enlace, sin adjuntos pesados.</w:t>
      </w:r>
    </w:p>
    <w:p>
      <w:pPr>
        <w:spacing w:after="60"/>
        <w:numPr>
          <w:ilvl w:val="0"/>
          <w:numId w:val="1"/>
        </w:numPr>
      </w:pPr>
      <w:r>
        <w:rPr/>
        <w:t xml:space="preserve">Prensa reunida. Las apariciones en medios dejan de ser capturas sueltas en un teléfono y pasan</w:t>
      </w:r>
    </w:p>
    <w:p>
      <w:pPr>
        <w:spacing w:after="120"/>
      </w:pPr>
      <w:r>
        <w:rPr/>
        <w:t xml:space="preserve">a ser una sección consultable.</w:t>
      </w:r>
    </w:p>
    <w:p>
      <w:pPr>
        <w:spacing w:after="60"/>
        <w:numPr>
          <w:ilvl w:val="0"/>
          <w:numId w:val="1"/>
        </w:numPr>
      </w:pPr>
      <w:r>
        <w:rPr/>
        <w:t xml:space="preserve">Agenda y contacto. Quien quiere contratarla no tiene que preguntar por mensaje privado dónde</w:t>
      </w:r>
    </w:p>
    <w:p>
      <w:pPr>
        <w:spacing w:after="120"/>
      </w:pPr>
      <w:r>
        <w:rPr/>
        <w:t xml:space="preserve">se la contacta.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Las ventajas que no se ven pero se notan</w:t>
      </w:r>
    </w:p>
    <w:p>
      <w:pPr>
        <w:spacing w:after="120"/>
      </w:pPr>
      <w:r>
        <w:rPr/>
        <w:t xml:space="preserve">El video se reproduce dentro de la página que lo presenta: el visitante no sale a otra</w:t>
      </w:r>
    </w:p>
    <w:p>
      <w:pPr>
        <w:spacing w:after="120"/>
      </w:pPr>
      <w:r>
        <w:rPr/>
        <w:t xml:space="preserve">plataforma —ni se lleva sus recomendaciones a otro artista— a mitad de camino. La portada carga</w:t>
      </w:r>
    </w:p>
    <w:p>
      <w:pPr>
        <w:spacing w:after="120"/>
      </w:pPr>
      <w:r>
        <w:rPr/>
        <w:t xml:space="preserve">rápido en el teléfono aun con material audiovisual, porque las piezas se piden a medida que el</w:t>
      </w:r>
    </w:p>
    <w:p>
      <w:pPr>
        <w:spacing w:after="120"/>
      </w:pPr>
      <w:r>
        <w:rPr/>
        <w:t xml:space="preserve">visitante baja y no todas de golpe.</w:t>
      </w:r>
    </w:p>
    <w:p>
      <w:pPr>
        <w:spacing w:after="120"/>
      </w:pPr>
      <w:r>
        <w:rPr/>
        <w:t xml:space="preserve">Cada página se describe a sí misma ante los buscadores: una búsqueda por su nombre entrega su ficha</w:t>
      </w:r>
    </w:p>
    <w:p>
      <w:pPr>
        <w:spacing w:after="120"/>
      </w:pPr>
      <w:r>
        <w:rPr/>
        <w:t xml:space="preserve">de artista, no la de un tercero con nombre parecido.</w:t>
      </w:r>
    </w:p>
    <w:p>
      <w:pPr>
        <w:spacing w:after="120"/>
      </w:pPr>
      <w:r>
        <w:rPr/>
        <w:t xml:space="preserve">Y una ventaja que las artistas suelen descubrir tarde: **la agenda y el material se actualizan sin</w:t>
      </w:r>
    </w:p>
    <w:p>
      <w:pPr>
        <w:spacing w:after="120"/>
      </w:pPr>
      <w:r>
        <w:rPr/>
        <w:t xml:space="preserve">intermediarios**. Un concierto nuevo entra al sitio el mismo día en que se confirma.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Nota de verificación para editores</w:t>
      </w:r>
    </w:p>
    <w:p>
      <w:pPr>
        <w:spacing w:after="120"/>
      </w:pPr>
      <w:r>
        <w:rPr/>
        <w:t xml:space="preserve">Cada dato de esta nota procede de una sección viva del propio sitio de la artista, leída el 31 de</w:t>
      </w:r>
    </w:p>
    <w:p>
      <w:pPr>
        <w:spacing w:after="120"/>
      </w:pPr>
      <w:r>
        <w:rPr/>
        <w:t xml:space="preserve">julio de 2026. Corrección respecto de la versión publicada esa misma mañana: aquella atribuía el</w:t>
      </w:r>
    </w:p>
    <w:p>
      <w:pPr>
        <w:spacing w:after="120"/>
      </w:pPr>
      <w:r>
        <w:rPr/>
        <w:t xml:space="preserve">álbum de 2026 a una colaboración con Los Infiltrados. Es falso. Los Infiltrados son la banda de</w:t>
      </w:r>
    </w:p>
    <w:p>
      <w:pPr>
        <w:spacing w:after="120"/>
      </w:pPr>
      <w:r>
        <w:rPr/>
        <w:t xml:space="preserve">«Marea Alta» (2015); «Mujer que Vuelve Cantando» la producen Alejandro «Janito» Rivera Cortés y</w:t>
      </w:r>
    </w:p>
    <w:p>
      <w:pPr>
        <w:spacing w:after="120"/>
      </w:pPr>
      <w:r>
        <w:rPr/>
        <w:t xml:space="preserve">Gonzalo Maldonado. La atribución no procedía de ninguna fuente: no se comprobó contra el sitio.</w:t>
      </w:r>
    </w:p>
    <w:p>
      <w:pPr>
        <w:spacing w:after="120"/>
      </w:pPr>
      <w:r>
        <w:rPr/>
        <w:t xml:space="preserve">Tres discrepancias internas del propio sitio, informadas al cliente y no arrastradas a esta nota:</w:t>
      </w:r>
    </w:p>
    <w:p>
      <w:pPr>
        <w:spacing w:after="120"/>
      </w:pPr>
      <w:r>
        <w:rPr/>
        <w:t xml:space="preserve">la formación aparece como «Universidad Mayor + Universidad de Chile» en la sección de trayectoria y</w:t>
      </w:r>
    </w:p>
    <w:p>
      <w:pPr>
        <w:spacing w:after="120"/>
      </w:pPr>
      <w:r>
        <w:rPr/>
        <w:t xml:space="preserve">como «Facultad de Artes de la Universidad de Chile» en la portada y el book; el recorrido se resume</w:t>
      </w:r>
    </w:p>
    <w:p>
      <w:pPr>
        <w:spacing w:after="120"/>
      </w:pPr>
      <w:r>
        <w:rPr/>
        <w:t xml:space="preserve">como «cuatro continentes» mientras el detalle de presentaciones enumera seis países de dos</w:t>
      </w:r>
    </w:p>
    <w:p>
      <w:pPr>
        <w:spacing w:after="120"/>
      </w:pPr>
      <w:r>
        <w:rPr/>
        <w:t xml:space="preserve">continentes; y el número de canciones del álbum figura como nueve en el tracklist y en la sinopsis,</w:t>
      </w:r>
    </w:p>
    <w:p>
      <w:pPr>
        <w:spacing w:after="120"/>
      </w:pPr>
      <w:r>
        <w:rPr/>
        <w:t xml:space="preserve">y como ocho en una escena del sitio dedicado. Esta nota usa, en cada caso, la cifra que el detalle</w:t>
      </w:r>
    </w:p>
    <w:p>
      <w:pPr>
        <w:spacing w:after="120"/>
      </w:pPr>
      <w:r>
        <w:rPr/>
        <w:t xml:space="preserve">sostiene.</w:t>
      </w:r>
    </w:p>
    <w:p>
      <w:pPr>
        <w:spacing w:after="120"/>
      </w:pPr>
      <w:r>
        <w:rPr/>
        <w:t xml:space="preserve">Sitio: https://verogaray.com</w:t>
      </w:r>
    </w:p>
    <w:p>
      <w:pPr>
        <w:spacing w:after="120"/>
      </w:pPr>
      <w:r>
        <w:rPr/>
        <w:t xml:space="preserve">Álbum: https://mujerquevuelvecantando.verogaray.com</w:t>
      </w:r>
    </w:p>
    <w:p>
      <w:pPr>
        <w:spacing w:after="120"/>
      </w:pPr>
      <w:r>
        <w:rPr/>
        <w:t xml:space="preserve">Realización: Visibles World · https://agencia.visibles.world</w:t>
      </w:r>
    </w:p>
    <w:p>
      <w:pPr>
        <w:spacing w:after="120"/>
      </w:pPr>
      <w:r>
        <w:rPr/>
        <w:t xml:space="preserve">Contacto de prensa: prensa@visibles.world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4A9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2026-09-14T11:07:03-03:00</dcterms:created>
  <dcterms:modified xsi:type="dcterms:W3CDTF">2026-09-14T11:07:03-03:00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